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88" w:rsidRPr="00D42388" w:rsidRDefault="00963DD3" w:rsidP="00D42388">
      <w:pPr>
        <w:spacing w:line="360" w:lineRule="auto"/>
        <w:jc w:val="center"/>
        <w:rPr>
          <w:b/>
          <w:lang w:val="uk-UA"/>
        </w:rPr>
      </w:pPr>
      <w:r w:rsidRPr="00D42388">
        <w:rPr>
          <w:b/>
          <w:lang w:val="uk-UA"/>
        </w:rPr>
        <w:t>Роз'яснення</w:t>
      </w:r>
      <w:r w:rsidR="00D42388" w:rsidRPr="00D42388">
        <w:rPr>
          <w:b/>
          <w:lang w:val="uk-UA"/>
        </w:rPr>
        <w:t xml:space="preserve"> </w:t>
      </w:r>
      <w:r w:rsidRPr="00D42388">
        <w:rPr>
          <w:b/>
          <w:lang w:val="uk-UA"/>
        </w:rPr>
        <w:t>за новими правилами торкання сітки</w:t>
      </w:r>
    </w:p>
    <w:p w:rsidR="00D42388" w:rsidRDefault="001543DA" w:rsidP="001543DA">
      <w:pPr>
        <w:tabs>
          <w:tab w:val="left" w:pos="2190"/>
        </w:tabs>
        <w:spacing w:line="360" w:lineRule="auto"/>
        <w:jc w:val="both"/>
        <w:rPr>
          <w:lang w:val="uk-UA"/>
        </w:rPr>
      </w:pPr>
      <w:r>
        <w:rPr>
          <w:lang w:val="uk-UA"/>
        </w:rPr>
        <w:tab/>
      </w:r>
      <w:r w:rsidR="00963DD3" w:rsidRPr="00963DD3">
        <w:rPr>
          <w:lang w:val="uk-UA"/>
        </w:rPr>
        <w:br/>
      </w:r>
      <w:bookmarkStart w:id="0" w:name="_GoBack"/>
      <w:r w:rsidR="00963DD3" w:rsidRPr="00963DD3">
        <w:rPr>
          <w:lang w:val="uk-UA"/>
        </w:rPr>
        <w:t>Конгресом ФІВБ в Італії в 2014 р пр</w:t>
      </w:r>
      <w:r w:rsidR="00D42388">
        <w:rPr>
          <w:lang w:val="uk-UA"/>
        </w:rPr>
        <w:t>ийняті зміни до Офіційних волей</w:t>
      </w:r>
      <w:r w:rsidR="00963DD3" w:rsidRPr="00963DD3">
        <w:rPr>
          <w:lang w:val="uk-UA"/>
        </w:rPr>
        <w:t xml:space="preserve">больних правилах щодо торкання сітки гравцями. </w:t>
      </w:r>
      <w:r w:rsidR="00D42388">
        <w:rPr>
          <w:lang w:val="uk-UA"/>
        </w:rPr>
        <w:t>З 15 травня 2015 всі Європей</w:t>
      </w:r>
      <w:r w:rsidR="00D42388" w:rsidRPr="00963DD3">
        <w:rPr>
          <w:lang w:val="uk-UA"/>
        </w:rPr>
        <w:t>с</w:t>
      </w:r>
      <w:r w:rsidR="00D42388">
        <w:rPr>
          <w:lang w:val="uk-UA"/>
        </w:rPr>
        <w:t>ь</w:t>
      </w:r>
      <w:r w:rsidR="00D42388" w:rsidRPr="00963DD3">
        <w:rPr>
          <w:lang w:val="uk-UA"/>
        </w:rPr>
        <w:t>к</w:t>
      </w:r>
      <w:r w:rsidR="00D42388">
        <w:rPr>
          <w:lang w:val="uk-UA"/>
        </w:rPr>
        <w:t>і</w:t>
      </w:r>
      <w:r w:rsidR="00963DD3" w:rsidRPr="00963DD3">
        <w:rPr>
          <w:lang w:val="uk-UA"/>
        </w:rPr>
        <w:t xml:space="preserve"> змагання проходитимуть за новими правилами. На змаганнях ФІВБ нові правила діють з 1 січня 2015 року, тобто застосовуватимуться в обов'язковому порядку на чемпіонатах світу цього року серед молодіжних команд різного віку, у Світовий Лізі, Гран-прі, Клубному чемпіонаті Світу і Кубку Світу. </w:t>
      </w:r>
    </w:p>
    <w:p w:rsidR="00D42388" w:rsidRPr="00D42388" w:rsidRDefault="00963DD3" w:rsidP="00D42388">
      <w:pPr>
        <w:spacing w:line="360" w:lineRule="auto"/>
        <w:jc w:val="both"/>
        <w:rPr>
          <w:b/>
          <w:lang w:val="uk-UA"/>
        </w:rPr>
      </w:pPr>
      <w:r w:rsidRPr="00D42388">
        <w:rPr>
          <w:b/>
          <w:lang w:val="uk-UA"/>
        </w:rPr>
        <w:t>У відповідність з новими правилами помилками є:</w:t>
      </w:r>
    </w:p>
    <w:p w:rsidR="00D42388" w:rsidRDefault="00963DD3" w:rsidP="00D42388">
      <w:pPr>
        <w:spacing w:line="360" w:lineRule="auto"/>
        <w:jc w:val="both"/>
        <w:rPr>
          <w:lang w:val="uk-UA"/>
        </w:rPr>
      </w:pPr>
      <w:r w:rsidRPr="00963DD3">
        <w:rPr>
          <w:lang w:val="uk-UA"/>
        </w:rPr>
        <w:t xml:space="preserve">1. Контакт гравця з сіткою між антенами під час ігрової дії з м'ячем. Ігрова дію з м'ячем включає (серед іншого) відштовхування, удар (або </w:t>
      </w:r>
      <w:r w:rsidR="00D42388">
        <w:rPr>
          <w:lang w:val="uk-UA"/>
        </w:rPr>
        <w:t>спроби</w:t>
      </w:r>
      <w:r w:rsidRPr="00963DD3">
        <w:rPr>
          <w:lang w:val="uk-UA"/>
        </w:rPr>
        <w:t>) і приземлення.</w:t>
      </w:r>
    </w:p>
    <w:p w:rsidR="00D42388" w:rsidRDefault="00963DD3" w:rsidP="00D42388">
      <w:pPr>
        <w:spacing w:line="360" w:lineRule="auto"/>
        <w:jc w:val="both"/>
        <w:rPr>
          <w:lang w:val="uk-UA"/>
        </w:rPr>
      </w:pPr>
      <w:r w:rsidRPr="00963DD3">
        <w:rPr>
          <w:lang w:val="uk-UA"/>
        </w:rPr>
        <w:t>2. Дотик гравцем антени під час ігрової дії з м'ячем.</w:t>
      </w:r>
    </w:p>
    <w:p w:rsidR="00D42388" w:rsidRDefault="00963DD3" w:rsidP="00D42388">
      <w:pPr>
        <w:spacing w:line="360" w:lineRule="auto"/>
        <w:jc w:val="both"/>
        <w:rPr>
          <w:lang w:val="uk-UA"/>
        </w:rPr>
      </w:pPr>
      <w:r w:rsidRPr="00963DD3">
        <w:rPr>
          <w:lang w:val="uk-UA"/>
        </w:rPr>
        <w:t xml:space="preserve">3. Використання сітки між антенами </w:t>
      </w:r>
      <w:r w:rsidR="00D42388">
        <w:rPr>
          <w:lang w:val="uk-UA"/>
        </w:rPr>
        <w:t>в якості підтримуючого або стаб</w:t>
      </w:r>
      <w:r w:rsidR="00D42388" w:rsidRPr="00963DD3">
        <w:rPr>
          <w:lang w:val="uk-UA"/>
        </w:rPr>
        <w:t>ілізуючого</w:t>
      </w:r>
      <w:r w:rsidRPr="00963DD3">
        <w:rPr>
          <w:lang w:val="uk-UA"/>
        </w:rPr>
        <w:t xml:space="preserve"> кошти.</w:t>
      </w:r>
    </w:p>
    <w:p w:rsidR="00D42388" w:rsidRDefault="00963DD3" w:rsidP="00D42388">
      <w:pPr>
        <w:spacing w:line="360" w:lineRule="auto"/>
        <w:jc w:val="both"/>
        <w:rPr>
          <w:lang w:val="uk-UA"/>
        </w:rPr>
      </w:pPr>
      <w:r w:rsidRPr="00963DD3">
        <w:rPr>
          <w:lang w:val="uk-UA"/>
        </w:rPr>
        <w:t>4. Створення несправедливого переваги над суперником допомогою торкання сітки.</w:t>
      </w:r>
    </w:p>
    <w:p w:rsidR="00D42388" w:rsidRDefault="00963DD3" w:rsidP="00D42388">
      <w:pPr>
        <w:spacing w:line="360" w:lineRule="auto"/>
        <w:jc w:val="both"/>
        <w:rPr>
          <w:lang w:val="uk-UA"/>
        </w:rPr>
      </w:pPr>
      <w:r w:rsidRPr="00963DD3">
        <w:rPr>
          <w:lang w:val="uk-UA"/>
        </w:rPr>
        <w:t>5. Вчинення дій, що перешкоджають правомірною спробі суперника зіграти м'яч.</w:t>
      </w:r>
    </w:p>
    <w:p w:rsidR="00D42388" w:rsidRDefault="00963DD3" w:rsidP="00D42388">
      <w:pPr>
        <w:spacing w:line="360" w:lineRule="auto"/>
        <w:jc w:val="both"/>
        <w:rPr>
          <w:lang w:val="uk-UA"/>
        </w:rPr>
      </w:pPr>
      <w:r w:rsidRPr="00963DD3">
        <w:rPr>
          <w:lang w:val="uk-UA"/>
        </w:rPr>
        <w:t>6. Захоплення / утримання сітки.</w:t>
      </w:r>
    </w:p>
    <w:p w:rsidR="00203D3C" w:rsidRPr="00963DD3" w:rsidRDefault="00963DD3" w:rsidP="00D42388">
      <w:pPr>
        <w:spacing w:line="360" w:lineRule="auto"/>
        <w:jc w:val="both"/>
        <w:rPr>
          <w:lang w:val="uk-UA"/>
        </w:rPr>
      </w:pPr>
      <w:r w:rsidRPr="00963DD3">
        <w:rPr>
          <w:lang w:val="uk-UA"/>
        </w:rPr>
        <w:t>Гравці, які знаходяться близько до гра м'ячу або ті, хто робить спробу грати м'яч, розглядаються як беруть участь у ігровому дії навіть у тому випадку, як</w:t>
      </w:r>
      <w:r w:rsidR="00D42388">
        <w:rPr>
          <w:lang w:val="uk-UA"/>
        </w:rPr>
        <w:t>що кон</w:t>
      </w:r>
      <w:r w:rsidR="00D42388" w:rsidRPr="00963DD3">
        <w:rPr>
          <w:lang w:val="uk-UA"/>
        </w:rPr>
        <w:t>такту</w:t>
      </w:r>
      <w:r w:rsidRPr="00963DD3">
        <w:rPr>
          <w:lang w:val="uk-UA"/>
        </w:rPr>
        <w:t xml:space="preserve"> з м'ячем не відбувається. Однак, торкання сітки за антеною не розглядається як помилка (виняток: правило 9.1.3 - Підтримка).</w:t>
      </w:r>
      <w:bookmarkEnd w:id="0"/>
    </w:p>
    <w:sectPr w:rsidR="00203D3C" w:rsidRPr="00963DD3" w:rsidSect="00963DD3">
      <w:pgSz w:w="11909" w:h="16838"/>
      <w:pgMar w:top="720" w:right="720" w:bottom="720" w:left="720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42"/>
    <w:rsid w:val="001543DA"/>
    <w:rsid w:val="00203D3C"/>
    <w:rsid w:val="005F71BF"/>
    <w:rsid w:val="00682FBB"/>
    <w:rsid w:val="007062DD"/>
    <w:rsid w:val="007A7B42"/>
    <w:rsid w:val="00963DD3"/>
    <w:rsid w:val="00A515E0"/>
    <w:rsid w:val="00D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BB"/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BB"/>
    <w:rPr>
      <w:rFonts w:ascii="Times New Roman" w:eastAsiaTheme="minorEastAsia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2F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82F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2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82FB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682FB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836</Words>
  <Characters>478</Characters>
  <Application>Microsoft Office Word</Application>
  <DocSecurity>0</DocSecurity>
  <Lines>3</Lines>
  <Paragraphs>2</Paragraphs>
  <ScaleCrop>false</ScaleCrop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Александр</dc:creator>
  <cp:keywords/>
  <dc:description/>
  <cp:lastModifiedBy>Бабич Александр</cp:lastModifiedBy>
  <cp:revision>4</cp:revision>
  <dcterms:created xsi:type="dcterms:W3CDTF">2015-03-25T12:29:00Z</dcterms:created>
  <dcterms:modified xsi:type="dcterms:W3CDTF">2015-03-25T12:47:00Z</dcterms:modified>
</cp:coreProperties>
</file>